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42" w:rsidRDefault="003B4642" w:rsidP="00AB36D6">
      <w:pPr>
        <w:spacing w:after="0" w:line="240" w:lineRule="auto"/>
        <w:rPr>
          <w:rFonts w:ascii="Arial" w:hAnsi="Arial"/>
          <w:b/>
          <w:color w:val="244061" w:themeColor="accent1" w:themeShade="80"/>
          <w:sz w:val="28"/>
          <w:szCs w:val="28"/>
        </w:rPr>
      </w:pPr>
      <w:bookmarkStart w:id="0" w:name="_Toc118717365"/>
    </w:p>
    <w:p w:rsidR="003B4642" w:rsidRDefault="003B4642" w:rsidP="00AB36D6">
      <w:pPr>
        <w:spacing w:after="0" w:line="240" w:lineRule="auto"/>
        <w:rPr>
          <w:rFonts w:ascii="Arial" w:hAnsi="Arial"/>
          <w:b/>
          <w:color w:val="244061" w:themeColor="accent1" w:themeShade="80"/>
          <w:sz w:val="28"/>
          <w:szCs w:val="28"/>
        </w:rPr>
      </w:pPr>
    </w:p>
    <w:p w:rsidR="003B4642" w:rsidRDefault="003B4642" w:rsidP="00AB36D6">
      <w:pPr>
        <w:spacing w:after="0" w:line="240" w:lineRule="auto"/>
        <w:rPr>
          <w:rFonts w:ascii="Arial" w:hAnsi="Arial"/>
          <w:b/>
          <w:color w:val="244061" w:themeColor="accent1" w:themeShade="80"/>
          <w:sz w:val="28"/>
          <w:szCs w:val="28"/>
        </w:rPr>
      </w:pPr>
    </w:p>
    <w:p w:rsidR="00AB36D6" w:rsidRPr="003B4642" w:rsidRDefault="00AB36D6" w:rsidP="00AB36D6">
      <w:pPr>
        <w:spacing w:after="0" w:line="240" w:lineRule="auto"/>
        <w:rPr>
          <w:rFonts w:ascii="Arial" w:hAnsi="Arial"/>
          <w:b/>
          <w:color w:val="244061" w:themeColor="accent1" w:themeShade="80"/>
          <w:sz w:val="28"/>
          <w:szCs w:val="28"/>
        </w:rPr>
      </w:pPr>
      <w:r w:rsidRPr="00216F67">
        <w:rPr>
          <w:rFonts w:ascii="Arial" w:hAnsi="Arial"/>
          <w:b/>
          <w:color w:val="244061" w:themeColor="accent1" w:themeShade="80"/>
          <w:sz w:val="28"/>
          <w:szCs w:val="28"/>
        </w:rPr>
        <w:t>Mental Health Community Grants in Sussex, bringing the NHS and voluntary sector together</w:t>
      </w:r>
      <w:bookmarkEnd w:id="0"/>
      <w:r w:rsidR="003B4642">
        <w:rPr>
          <w:rFonts w:ascii="Arial" w:hAnsi="Arial"/>
          <w:b/>
          <w:color w:val="244061" w:themeColor="accent1" w:themeShade="80"/>
          <w:sz w:val="28"/>
          <w:szCs w:val="28"/>
        </w:rPr>
        <w:t xml:space="preserve"> - Grow funding stream</w:t>
      </w:r>
      <w:bookmarkStart w:id="1" w:name="_GoBack"/>
      <w:bookmarkEnd w:id="1"/>
    </w:p>
    <w:p w:rsidR="00AB36D6" w:rsidRPr="00AB36D6" w:rsidRDefault="00AB36D6" w:rsidP="00AB36D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B36D6" w:rsidRPr="00216F67" w:rsidRDefault="00AB36D6" w:rsidP="00AB36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6F67">
        <w:rPr>
          <w:rFonts w:ascii="Arial" w:hAnsi="Arial" w:cs="Arial"/>
          <w:b/>
          <w:sz w:val="24"/>
          <w:szCs w:val="24"/>
        </w:rPr>
        <w:t>Call for Applications: Supporting the growth and development of the Mental Health Voluntary, Community, and Social Enterprise (VCSE) Sector in Sussex</w:t>
      </w:r>
    </w:p>
    <w:p w:rsidR="00AB36D6" w:rsidRPr="00216F67" w:rsidRDefault="00AB36D6" w:rsidP="00AB36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36D6" w:rsidRDefault="00AB36D6" w:rsidP="00AB36D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16F67">
        <w:rPr>
          <w:rFonts w:ascii="Arial" w:hAnsi="Arial" w:cs="Arial"/>
          <w:b/>
          <w:i/>
          <w:sz w:val="24"/>
          <w:szCs w:val="24"/>
        </w:rPr>
        <w:t xml:space="preserve">Funded by the Mental Health Collaborative of Sussex Health and Care </w:t>
      </w:r>
    </w:p>
    <w:p w:rsidR="00AB36D6" w:rsidRPr="00216F67" w:rsidRDefault="00AB36D6" w:rsidP="00AB36D6">
      <w:pPr>
        <w:rPr>
          <w:rFonts w:ascii="Arial" w:hAnsi="Arial" w:cs="Arial"/>
          <w:sz w:val="24"/>
          <w:szCs w:val="24"/>
        </w:rPr>
      </w:pPr>
    </w:p>
    <w:p w:rsidR="00AB36D6" w:rsidRPr="00216F67" w:rsidRDefault="00AB36D6" w:rsidP="00AB36D6">
      <w:pPr>
        <w:rPr>
          <w:rFonts w:ascii="Arial" w:hAnsi="Arial" w:cs="Arial"/>
          <w:b/>
          <w:sz w:val="24"/>
          <w:szCs w:val="24"/>
        </w:rPr>
      </w:pPr>
      <w:r w:rsidRPr="00216F67">
        <w:rPr>
          <w:rFonts w:ascii="Arial" w:hAnsi="Arial" w:cs="Arial"/>
          <w:b/>
          <w:sz w:val="24"/>
          <w:szCs w:val="24"/>
        </w:rPr>
        <w:t>FAQ's</w:t>
      </w:r>
    </w:p>
    <w:p w:rsidR="00AB36D6" w:rsidRDefault="00AB36D6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>This document sets out frequently asked questions about the current funding round</w:t>
      </w:r>
      <w:r w:rsidR="00216F67">
        <w:rPr>
          <w:rFonts w:ascii="Arial" w:hAnsi="Arial" w:cs="Arial"/>
          <w:sz w:val="24"/>
          <w:szCs w:val="24"/>
        </w:rPr>
        <w:t xml:space="preserve"> - Grow</w:t>
      </w:r>
      <w:r w:rsidR="007E3955" w:rsidRPr="00216F67">
        <w:rPr>
          <w:rFonts w:ascii="Arial" w:hAnsi="Arial" w:cs="Arial"/>
          <w:sz w:val="24"/>
          <w:szCs w:val="24"/>
        </w:rPr>
        <w:t xml:space="preserve">. We are holding a webinar on 20 April and we will add any relevant questions from there to this sheet as well. </w:t>
      </w:r>
    </w:p>
    <w:p w:rsidR="00216F67" w:rsidRPr="00216F67" w:rsidRDefault="00216F67" w:rsidP="00AB36D6">
      <w:pPr>
        <w:rPr>
          <w:rFonts w:ascii="Arial" w:hAnsi="Arial" w:cs="Arial"/>
          <w:sz w:val="24"/>
          <w:szCs w:val="24"/>
        </w:rPr>
      </w:pPr>
    </w:p>
    <w:p w:rsidR="006F5C98" w:rsidRPr="00216F67" w:rsidRDefault="006F5C98" w:rsidP="00216F67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Q.  </w:t>
      </w:r>
      <w:r w:rsidR="00216F67" w:rsidRPr="00216F67">
        <w:rPr>
          <w:rFonts w:ascii="Arial" w:hAnsi="Arial" w:cs="Arial"/>
          <w:sz w:val="24"/>
          <w:szCs w:val="24"/>
        </w:rPr>
        <w:t>How do you define core business of mental health?</w:t>
      </w:r>
    </w:p>
    <w:p w:rsidR="00216F67" w:rsidRPr="00216F67" w:rsidRDefault="00216F67" w:rsidP="00216F67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A. </w:t>
      </w:r>
      <w:r w:rsidRPr="00216F67">
        <w:rPr>
          <w:rFonts w:ascii="Arial" w:hAnsi="Arial" w:cs="Arial"/>
          <w:color w:val="000000"/>
          <w:sz w:val="24"/>
          <w:szCs w:val="24"/>
        </w:rPr>
        <w:t>By core business we mean at least 50% of your organisation's activities must respond directly to the need to improve health outcomes for people with mental health problems.</w:t>
      </w:r>
    </w:p>
    <w:p w:rsidR="006F5C98" w:rsidRPr="00216F67" w:rsidRDefault="006F5C98" w:rsidP="00AB36D6">
      <w:pPr>
        <w:rPr>
          <w:rFonts w:ascii="Arial" w:hAnsi="Arial" w:cs="Arial"/>
          <w:sz w:val="24"/>
          <w:szCs w:val="24"/>
        </w:rPr>
      </w:pPr>
    </w:p>
    <w:p w:rsidR="000B36CA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Q. </w:t>
      </w:r>
      <w:r w:rsidR="00AB36D6" w:rsidRPr="00216F67">
        <w:rPr>
          <w:rFonts w:ascii="Arial" w:hAnsi="Arial" w:cs="Arial"/>
          <w:sz w:val="24"/>
          <w:szCs w:val="24"/>
        </w:rPr>
        <w:t xml:space="preserve">Can we apply for more than one grant? e.g. </w:t>
      </w:r>
      <w:r w:rsidR="00CA0BDF" w:rsidRPr="00216F67">
        <w:rPr>
          <w:rFonts w:ascii="Arial" w:hAnsi="Arial" w:cs="Arial"/>
          <w:sz w:val="24"/>
          <w:szCs w:val="24"/>
        </w:rPr>
        <w:t>for both priority one and priority two?</w:t>
      </w:r>
    </w:p>
    <w:p w:rsidR="00AB36D6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A. You can only apply once as a Lead Applicant so would need to select whether you applied to </w:t>
      </w:r>
      <w:r w:rsidR="00CA0BDF" w:rsidRPr="00216F67">
        <w:rPr>
          <w:rFonts w:ascii="Arial" w:hAnsi="Arial" w:cs="Arial"/>
          <w:sz w:val="24"/>
          <w:szCs w:val="24"/>
        </w:rPr>
        <w:t xml:space="preserve">priority one or priority two. </w:t>
      </w:r>
      <w:r w:rsidRPr="00216F67">
        <w:rPr>
          <w:rFonts w:ascii="Arial" w:hAnsi="Arial" w:cs="Arial"/>
          <w:sz w:val="24"/>
          <w:szCs w:val="24"/>
        </w:rPr>
        <w:t xml:space="preserve"> </w:t>
      </w:r>
      <w:r w:rsidR="00CA0BDF" w:rsidRPr="00216F67">
        <w:rPr>
          <w:rFonts w:ascii="Arial" w:hAnsi="Arial" w:cs="Arial"/>
          <w:sz w:val="24"/>
          <w:szCs w:val="24"/>
        </w:rPr>
        <w:t xml:space="preserve">Under priority two we will accept joint applications so you could be a lead partner for an </w:t>
      </w:r>
      <w:proofErr w:type="spellStart"/>
      <w:r w:rsidR="00CA0BDF" w:rsidRPr="00216F67">
        <w:rPr>
          <w:rFonts w:ascii="Arial" w:hAnsi="Arial" w:cs="Arial"/>
          <w:sz w:val="24"/>
          <w:szCs w:val="24"/>
        </w:rPr>
        <w:t>applicatin</w:t>
      </w:r>
      <w:proofErr w:type="spellEnd"/>
      <w:r w:rsidR="00CA0BDF" w:rsidRPr="00216F67">
        <w:rPr>
          <w:rFonts w:ascii="Arial" w:hAnsi="Arial" w:cs="Arial"/>
          <w:sz w:val="24"/>
          <w:szCs w:val="24"/>
        </w:rPr>
        <w:t xml:space="preserve"> for priority one, and a named partner is an application for priority to.  </w:t>
      </w:r>
      <w:proofErr w:type="spellStart"/>
      <w:r w:rsidRPr="00216F67">
        <w:rPr>
          <w:rFonts w:ascii="Arial" w:hAnsi="Arial" w:cs="Arial"/>
          <w:sz w:val="24"/>
          <w:szCs w:val="24"/>
        </w:rPr>
        <w:t>Please not</w:t>
      </w:r>
      <w:proofErr w:type="spellEnd"/>
      <w:r w:rsidRPr="00216F67">
        <w:rPr>
          <w:rFonts w:ascii="Arial" w:hAnsi="Arial" w:cs="Arial"/>
          <w:sz w:val="24"/>
          <w:szCs w:val="24"/>
        </w:rPr>
        <w:t>e that one of the aims of the fund is to ensure a spread of funding across Sussex, areas of need and organisations</w:t>
      </w:r>
      <w:r w:rsidR="009D702E" w:rsidRPr="00216F67">
        <w:rPr>
          <w:rFonts w:ascii="Arial" w:hAnsi="Arial" w:cs="Arial"/>
          <w:sz w:val="24"/>
          <w:szCs w:val="24"/>
        </w:rPr>
        <w:t>.</w:t>
      </w:r>
    </w:p>
    <w:p w:rsidR="003178D4" w:rsidRPr="00216F67" w:rsidRDefault="003178D4" w:rsidP="00AB36D6">
      <w:pPr>
        <w:rPr>
          <w:rFonts w:ascii="Arial" w:hAnsi="Arial" w:cs="Arial"/>
          <w:sz w:val="24"/>
          <w:szCs w:val="24"/>
        </w:rPr>
      </w:pPr>
    </w:p>
    <w:p w:rsidR="003178D4" w:rsidRPr="00216F67" w:rsidRDefault="003178D4" w:rsidP="003178D4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>Q. Can successful applicants from the first funding round apply to the second round for the same project?</w:t>
      </w:r>
    </w:p>
    <w:p w:rsidR="003178D4" w:rsidRPr="00216F67" w:rsidRDefault="003178D4" w:rsidP="003178D4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A. </w:t>
      </w:r>
      <w:r w:rsidR="00CA0BDF" w:rsidRPr="00216F67">
        <w:rPr>
          <w:rFonts w:ascii="Arial" w:hAnsi="Arial" w:cs="Arial"/>
          <w:sz w:val="24"/>
          <w:szCs w:val="24"/>
        </w:rPr>
        <w:t xml:space="preserve">No, the priorities for Grow are completely different from Build and Innovate so the same projects would not </w:t>
      </w:r>
      <w:proofErr w:type="gramStart"/>
      <w:r w:rsidR="00CA0BDF" w:rsidRPr="00216F67">
        <w:rPr>
          <w:rFonts w:ascii="Arial" w:hAnsi="Arial" w:cs="Arial"/>
          <w:sz w:val="24"/>
          <w:szCs w:val="24"/>
        </w:rPr>
        <w:t>be  suitable</w:t>
      </w:r>
      <w:proofErr w:type="gramEnd"/>
      <w:r w:rsidR="00CA0BDF" w:rsidRPr="00216F67">
        <w:rPr>
          <w:rFonts w:ascii="Arial" w:hAnsi="Arial" w:cs="Arial"/>
          <w:sz w:val="24"/>
          <w:szCs w:val="24"/>
        </w:rPr>
        <w:t xml:space="preserve"> or eligible for funding. </w:t>
      </w:r>
    </w:p>
    <w:p w:rsidR="003178D4" w:rsidRPr="00216F67" w:rsidRDefault="003178D4" w:rsidP="003178D4">
      <w:pPr>
        <w:rPr>
          <w:rFonts w:ascii="Arial" w:hAnsi="Arial" w:cs="Arial"/>
          <w:sz w:val="24"/>
          <w:szCs w:val="24"/>
        </w:rPr>
      </w:pPr>
    </w:p>
    <w:p w:rsidR="003178D4" w:rsidRPr="00216F67" w:rsidRDefault="003178D4" w:rsidP="003178D4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Q. Can successful applicants from </w:t>
      </w:r>
      <w:r w:rsidR="00CA0BDF" w:rsidRPr="00216F67">
        <w:rPr>
          <w:rFonts w:ascii="Arial" w:hAnsi="Arial" w:cs="Arial"/>
          <w:sz w:val="24"/>
          <w:szCs w:val="24"/>
        </w:rPr>
        <w:t>either the first or second rounds of Build or Innovate</w:t>
      </w:r>
      <w:r w:rsidRPr="00216F67">
        <w:rPr>
          <w:rFonts w:ascii="Arial" w:hAnsi="Arial" w:cs="Arial"/>
          <w:sz w:val="24"/>
          <w:szCs w:val="24"/>
        </w:rPr>
        <w:t xml:space="preserve"> apply to the second round for a different project? </w:t>
      </w:r>
    </w:p>
    <w:p w:rsidR="003178D4" w:rsidRPr="00216F67" w:rsidRDefault="003178D4" w:rsidP="003178D4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A. </w:t>
      </w:r>
      <w:r w:rsidR="00CA0BDF" w:rsidRPr="00216F67">
        <w:rPr>
          <w:rFonts w:ascii="Arial" w:hAnsi="Arial" w:cs="Arial"/>
          <w:sz w:val="24"/>
          <w:szCs w:val="24"/>
        </w:rPr>
        <w:t>Yes, as this funding round sets out completely different priorities t</w:t>
      </w:r>
      <w:r w:rsidR="00216F67" w:rsidRPr="00216F67">
        <w:rPr>
          <w:rFonts w:ascii="Arial" w:hAnsi="Arial" w:cs="Arial"/>
          <w:sz w:val="24"/>
          <w:szCs w:val="24"/>
        </w:rPr>
        <w:t>o</w:t>
      </w:r>
      <w:r w:rsidR="00CA0BDF" w:rsidRPr="00216F67">
        <w:rPr>
          <w:rFonts w:ascii="Arial" w:hAnsi="Arial" w:cs="Arial"/>
          <w:sz w:val="24"/>
          <w:szCs w:val="24"/>
        </w:rPr>
        <w:t xml:space="preserve"> Build and Innovate. </w:t>
      </w:r>
    </w:p>
    <w:p w:rsidR="009D702E" w:rsidRPr="00216F67" w:rsidRDefault="009D702E" w:rsidP="00AB36D6">
      <w:pPr>
        <w:rPr>
          <w:rFonts w:ascii="Arial" w:hAnsi="Arial" w:cs="Arial"/>
          <w:sz w:val="24"/>
          <w:szCs w:val="24"/>
        </w:rPr>
      </w:pPr>
    </w:p>
    <w:p w:rsidR="00575704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Q. </w:t>
      </w:r>
      <w:r w:rsidR="00AB36D6" w:rsidRPr="00216F67">
        <w:rPr>
          <w:rFonts w:ascii="Arial" w:hAnsi="Arial" w:cs="Arial"/>
          <w:sz w:val="24"/>
          <w:szCs w:val="24"/>
        </w:rPr>
        <w:t xml:space="preserve">Is there a list/overview of who was awarded - and for what - in the </w:t>
      </w:r>
      <w:r w:rsidR="00CA0BDF" w:rsidRPr="00216F67">
        <w:rPr>
          <w:rFonts w:ascii="Arial" w:hAnsi="Arial" w:cs="Arial"/>
          <w:sz w:val="24"/>
          <w:szCs w:val="24"/>
        </w:rPr>
        <w:t>previous rounds</w:t>
      </w:r>
      <w:r w:rsidR="00AB36D6" w:rsidRPr="00216F67">
        <w:rPr>
          <w:rFonts w:ascii="Arial" w:hAnsi="Arial" w:cs="Arial"/>
          <w:sz w:val="24"/>
          <w:szCs w:val="24"/>
        </w:rPr>
        <w:t xml:space="preserve">? </w:t>
      </w:r>
    </w:p>
    <w:p w:rsidR="00AB36D6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caps/>
          <w:sz w:val="24"/>
          <w:szCs w:val="24"/>
        </w:rPr>
        <w:lastRenderedPageBreak/>
        <w:t xml:space="preserve">A. </w:t>
      </w:r>
      <w:r w:rsidRPr="00216F67">
        <w:rPr>
          <w:rFonts w:ascii="Arial" w:hAnsi="Arial" w:cs="Arial"/>
          <w:sz w:val="24"/>
          <w:szCs w:val="24"/>
        </w:rPr>
        <w:t>Yes,</w:t>
      </w:r>
      <w:r w:rsidR="00CA0BDF" w:rsidRPr="00216F67">
        <w:rPr>
          <w:rFonts w:ascii="Arial" w:hAnsi="Arial" w:cs="Arial"/>
          <w:sz w:val="24"/>
          <w:szCs w:val="24"/>
        </w:rPr>
        <w:t xml:space="preserve"> there is a list available in the news section of </w:t>
      </w:r>
      <w:r w:rsidR="00216F67" w:rsidRPr="00216F67">
        <w:rPr>
          <w:rFonts w:ascii="Arial" w:hAnsi="Arial" w:cs="Arial"/>
          <w:sz w:val="24"/>
          <w:szCs w:val="24"/>
        </w:rPr>
        <w:t xml:space="preserve">the Heads On </w:t>
      </w:r>
      <w:r w:rsidR="00CA0BDF" w:rsidRPr="00216F67">
        <w:rPr>
          <w:rFonts w:ascii="Arial" w:hAnsi="Arial" w:cs="Arial"/>
          <w:sz w:val="24"/>
          <w:szCs w:val="24"/>
        </w:rPr>
        <w:t>website announcing the successful projects from round one. We will make the round two</w:t>
      </w:r>
      <w:r w:rsidRPr="00216F67">
        <w:rPr>
          <w:rFonts w:ascii="Arial" w:hAnsi="Arial" w:cs="Arial"/>
          <w:sz w:val="24"/>
          <w:szCs w:val="24"/>
        </w:rPr>
        <w:t xml:space="preserve"> list will available as soon as all organisations have signed Grant Agreements. It will be </w:t>
      </w:r>
      <w:r w:rsidR="00CA0BDF" w:rsidRPr="00216F67">
        <w:rPr>
          <w:rFonts w:ascii="Arial" w:hAnsi="Arial" w:cs="Arial"/>
          <w:sz w:val="24"/>
          <w:szCs w:val="24"/>
        </w:rPr>
        <w:t>shared as a press release</w:t>
      </w:r>
      <w:r w:rsidRPr="00216F67">
        <w:rPr>
          <w:rFonts w:ascii="Arial" w:hAnsi="Arial" w:cs="Arial"/>
          <w:sz w:val="24"/>
          <w:szCs w:val="24"/>
        </w:rPr>
        <w:t xml:space="preserve"> and also announced on our website and social media.</w:t>
      </w:r>
    </w:p>
    <w:p w:rsidR="00575704" w:rsidRPr="00216F67" w:rsidRDefault="00575704" w:rsidP="00AB36D6">
      <w:pPr>
        <w:rPr>
          <w:rFonts w:ascii="Arial" w:hAnsi="Arial" w:cs="Arial"/>
          <w:sz w:val="24"/>
          <w:szCs w:val="24"/>
        </w:rPr>
      </w:pPr>
    </w:p>
    <w:p w:rsidR="00AB36D6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Q. </w:t>
      </w:r>
      <w:r w:rsidR="00AB36D6" w:rsidRPr="00216F67">
        <w:rPr>
          <w:rFonts w:ascii="Arial" w:hAnsi="Arial" w:cs="Arial"/>
          <w:sz w:val="24"/>
          <w:szCs w:val="24"/>
        </w:rPr>
        <w:t>Can partnerships include organisations that do not fully meet the eligibility criteria (if the lead org does fully meet the criteria)?</w:t>
      </w:r>
    </w:p>
    <w:p w:rsidR="009D702E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A. Yes, the lead applicant must meet all eligibility criteria but for example organisations who are relatively new could be a partner organisation. However, please note as well the list </w:t>
      </w:r>
      <w:r w:rsidR="000B36CA" w:rsidRPr="00216F67">
        <w:rPr>
          <w:rFonts w:ascii="Arial" w:hAnsi="Arial" w:cs="Arial"/>
          <w:sz w:val="24"/>
          <w:szCs w:val="24"/>
        </w:rPr>
        <w:t xml:space="preserve">in the Guidance </w:t>
      </w:r>
      <w:r w:rsidRPr="00216F67">
        <w:rPr>
          <w:rFonts w:ascii="Arial" w:hAnsi="Arial" w:cs="Arial"/>
          <w:sz w:val="24"/>
          <w:szCs w:val="24"/>
        </w:rPr>
        <w:t xml:space="preserve">of what we cannot fund - this applies to both lead applicants and partner organisations. </w:t>
      </w:r>
      <w:r w:rsidR="00216F67" w:rsidRPr="00216F67">
        <w:rPr>
          <w:rFonts w:ascii="Arial" w:hAnsi="Arial" w:cs="Arial"/>
          <w:sz w:val="24"/>
          <w:szCs w:val="24"/>
        </w:rPr>
        <w:t xml:space="preserve">Please note, we are only accepting joint applications for priority two. </w:t>
      </w:r>
    </w:p>
    <w:p w:rsidR="00216F67" w:rsidRPr="00216F67" w:rsidRDefault="00216F67" w:rsidP="00AB36D6">
      <w:pPr>
        <w:rPr>
          <w:rFonts w:ascii="Arial" w:hAnsi="Arial" w:cs="Arial"/>
          <w:sz w:val="24"/>
          <w:szCs w:val="24"/>
        </w:rPr>
      </w:pPr>
    </w:p>
    <w:p w:rsidR="00AB36D6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Q. </w:t>
      </w:r>
      <w:r w:rsidR="00AB36D6" w:rsidRPr="00216F67">
        <w:rPr>
          <w:rFonts w:ascii="Arial" w:hAnsi="Arial" w:cs="Arial"/>
          <w:sz w:val="24"/>
          <w:szCs w:val="24"/>
        </w:rPr>
        <w:t xml:space="preserve">Is </w:t>
      </w:r>
      <w:r w:rsidRPr="00216F67">
        <w:rPr>
          <w:rFonts w:ascii="Arial" w:hAnsi="Arial" w:cs="Arial"/>
          <w:sz w:val="24"/>
          <w:szCs w:val="24"/>
        </w:rPr>
        <w:t>an</w:t>
      </w:r>
      <w:r w:rsidR="00AB36D6" w:rsidRPr="00216F67">
        <w:rPr>
          <w:rFonts w:ascii="Arial" w:hAnsi="Arial" w:cs="Arial"/>
          <w:sz w:val="24"/>
          <w:szCs w:val="24"/>
        </w:rPr>
        <w:t xml:space="preserve"> application more likely to </w:t>
      </w:r>
      <w:r w:rsidRPr="00216F67">
        <w:rPr>
          <w:rFonts w:ascii="Arial" w:hAnsi="Arial" w:cs="Arial"/>
          <w:sz w:val="24"/>
          <w:szCs w:val="24"/>
        </w:rPr>
        <w:t>be funded</w:t>
      </w:r>
      <w:r w:rsidR="00AB36D6" w:rsidRPr="00216F67">
        <w:rPr>
          <w:rFonts w:ascii="Arial" w:hAnsi="Arial" w:cs="Arial"/>
          <w:sz w:val="24"/>
          <w:szCs w:val="24"/>
        </w:rPr>
        <w:t xml:space="preserve"> if it is a partnership?</w:t>
      </w:r>
      <w:r w:rsidR="00216F67" w:rsidRPr="00216F67">
        <w:rPr>
          <w:rFonts w:ascii="Arial" w:hAnsi="Arial" w:cs="Arial"/>
          <w:sz w:val="24"/>
          <w:szCs w:val="24"/>
        </w:rPr>
        <w:t xml:space="preserve"> (Relevant only for priority two)</w:t>
      </w:r>
    </w:p>
    <w:p w:rsidR="00575704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A. No, </w:t>
      </w:r>
      <w:r w:rsidR="00216F67" w:rsidRPr="00216F67">
        <w:rPr>
          <w:rFonts w:ascii="Arial" w:hAnsi="Arial" w:cs="Arial"/>
          <w:sz w:val="24"/>
          <w:szCs w:val="24"/>
        </w:rPr>
        <w:t>in the previous</w:t>
      </w:r>
      <w:r w:rsidRPr="00216F67">
        <w:rPr>
          <w:rFonts w:ascii="Arial" w:hAnsi="Arial" w:cs="Arial"/>
          <w:sz w:val="24"/>
          <w:szCs w:val="24"/>
        </w:rPr>
        <w:t xml:space="preserve"> round</w:t>
      </w:r>
      <w:r w:rsidR="00216F67" w:rsidRPr="00216F67">
        <w:rPr>
          <w:rFonts w:ascii="Arial" w:hAnsi="Arial" w:cs="Arial"/>
          <w:sz w:val="24"/>
          <w:szCs w:val="24"/>
        </w:rPr>
        <w:t>s</w:t>
      </w:r>
      <w:r w:rsidRPr="00216F67">
        <w:rPr>
          <w:rFonts w:ascii="Arial" w:hAnsi="Arial" w:cs="Arial"/>
          <w:sz w:val="24"/>
          <w:szCs w:val="24"/>
        </w:rPr>
        <w:t xml:space="preserve"> we funded a mixture of single organisation applications and partnership projects. </w:t>
      </w:r>
      <w:r w:rsidR="00216F67" w:rsidRPr="00216F67">
        <w:rPr>
          <w:rFonts w:ascii="Arial" w:hAnsi="Arial" w:cs="Arial"/>
          <w:sz w:val="24"/>
          <w:szCs w:val="24"/>
        </w:rPr>
        <w:t xml:space="preserve">We're looking for strong applications and these can be achieved by single organisations or by those working in partnership. If you do apply as a partnership we'll need to understand how you are working together and what this partnership looks like. </w:t>
      </w:r>
    </w:p>
    <w:p w:rsidR="009D702E" w:rsidRPr="00216F67" w:rsidRDefault="009D702E" w:rsidP="00AB36D6">
      <w:pPr>
        <w:rPr>
          <w:rFonts w:ascii="Arial" w:hAnsi="Arial" w:cs="Arial"/>
          <w:sz w:val="24"/>
          <w:szCs w:val="24"/>
        </w:rPr>
      </w:pPr>
    </w:p>
    <w:p w:rsidR="00AB36D6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 xml:space="preserve">Q. </w:t>
      </w:r>
      <w:r w:rsidR="00AB36D6" w:rsidRPr="00216F67">
        <w:rPr>
          <w:rFonts w:ascii="Arial" w:hAnsi="Arial" w:cs="Arial"/>
          <w:sz w:val="24"/>
          <w:szCs w:val="24"/>
        </w:rPr>
        <w:t>If a partnership, could the other partner be a newer organisation (less than 3 years)</w:t>
      </w:r>
    </w:p>
    <w:p w:rsidR="00633BDA" w:rsidRPr="00216F67" w:rsidRDefault="00575704" w:rsidP="00AB36D6">
      <w:pPr>
        <w:rPr>
          <w:rFonts w:ascii="Arial" w:hAnsi="Arial" w:cs="Arial"/>
          <w:sz w:val="24"/>
          <w:szCs w:val="24"/>
        </w:rPr>
      </w:pPr>
      <w:r w:rsidRPr="00216F67">
        <w:rPr>
          <w:rFonts w:ascii="Arial" w:hAnsi="Arial" w:cs="Arial"/>
          <w:sz w:val="24"/>
          <w:szCs w:val="24"/>
        </w:rPr>
        <w:t>A. Yes, providing the lead applicant meets all eligibility criteria.</w:t>
      </w:r>
    </w:p>
    <w:p w:rsidR="00633BDA" w:rsidRPr="00216F67" w:rsidRDefault="00633BDA" w:rsidP="00AB36D6">
      <w:pPr>
        <w:rPr>
          <w:rFonts w:ascii="Arial" w:hAnsi="Arial" w:cs="Arial"/>
          <w:sz w:val="24"/>
          <w:szCs w:val="24"/>
        </w:rPr>
      </w:pPr>
    </w:p>
    <w:sectPr w:rsidR="00633BDA" w:rsidRPr="00216F67" w:rsidSect="000B36C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6D6" w:rsidRDefault="00AB36D6" w:rsidP="00AB36D6">
      <w:pPr>
        <w:spacing w:after="0" w:line="240" w:lineRule="auto"/>
      </w:pPr>
      <w:r>
        <w:separator/>
      </w:r>
    </w:p>
  </w:endnote>
  <w:endnote w:type="continuationSeparator" w:id="0">
    <w:p w:rsidR="00AB36D6" w:rsidRDefault="00AB36D6" w:rsidP="00AB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6D6" w:rsidRDefault="00AB36D6" w:rsidP="00AB36D6">
      <w:pPr>
        <w:spacing w:after="0" w:line="240" w:lineRule="auto"/>
      </w:pPr>
      <w:r>
        <w:separator/>
      </w:r>
    </w:p>
  </w:footnote>
  <w:footnote w:type="continuationSeparator" w:id="0">
    <w:p w:rsidR="00AB36D6" w:rsidRDefault="00AB36D6" w:rsidP="00AB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F67" w:rsidRDefault="003B46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AE05E9">
          <wp:simplePos x="0" y="0"/>
          <wp:positionH relativeFrom="column">
            <wp:posOffset>-177800</wp:posOffset>
          </wp:positionH>
          <wp:positionV relativeFrom="paragraph">
            <wp:posOffset>-11430</wp:posOffset>
          </wp:positionV>
          <wp:extent cx="1593850" cy="605663"/>
          <wp:effectExtent l="0" t="0" r="6350" b="4445"/>
          <wp:wrapTight wrapText="bothSides">
            <wp:wrapPolygon edited="0">
              <wp:start x="258" y="0"/>
              <wp:lineTo x="0" y="680"/>
              <wp:lineTo x="0" y="21079"/>
              <wp:lineTo x="21428" y="21079"/>
              <wp:lineTo x="21428" y="2040"/>
              <wp:lineTo x="3614" y="0"/>
              <wp:lineTo x="258" y="0"/>
            </wp:wrapPolygon>
          </wp:wrapTight>
          <wp:docPr id="2" name="Picture 2" descr="Sussex Health &amp;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sex Health &amp; 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605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43A25B87" wp14:editId="469E2EAC">
          <wp:simplePos x="0" y="0"/>
          <wp:positionH relativeFrom="column">
            <wp:posOffset>4965700</wp:posOffset>
          </wp:positionH>
          <wp:positionV relativeFrom="paragraph">
            <wp:posOffset>-476885</wp:posOffset>
          </wp:positionV>
          <wp:extent cx="2115820" cy="11557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s On_Strapline_logo_Orchid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20" cy="115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F67" w:rsidRDefault="00216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D6"/>
    <w:rsid w:val="000B36CA"/>
    <w:rsid w:val="000F16E2"/>
    <w:rsid w:val="00216F67"/>
    <w:rsid w:val="00224EB0"/>
    <w:rsid w:val="0031539A"/>
    <w:rsid w:val="003178D4"/>
    <w:rsid w:val="003B4642"/>
    <w:rsid w:val="005566E3"/>
    <w:rsid w:val="00575704"/>
    <w:rsid w:val="00633BDA"/>
    <w:rsid w:val="006F5C98"/>
    <w:rsid w:val="007E3955"/>
    <w:rsid w:val="009D702E"/>
    <w:rsid w:val="00AB36D6"/>
    <w:rsid w:val="00C42970"/>
    <w:rsid w:val="00CA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A876"/>
  <w15:chartTrackingRefBased/>
  <w15:docId w15:val="{8B3E1D1B-9E89-4FFE-BEA1-C5CED7E9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D6"/>
  </w:style>
  <w:style w:type="paragraph" w:styleId="Footer">
    <w:name w:val="footer"/>
    <w:basedOn w:val="Normal"/>
    <w:link w:val="FooterChar"/>
    <w:uiPriority w:val="99"/>
    <w:unhideWhenUsed/>
    <w:rsid w:val="00AB3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DUKE, Rachael (SPFT)</dc:creator>
  <cp:keywords/>
  <dc:description/>
  <cp:lastModifiedBy>BLAIR, Rachel (SPFT)</cp:lastModifiedBy>
  <cp:revision>2</cp:revision>
  <dcterms:created xsi:type="dcterms:W3CDTF">2023-04-04T10:14:00Z</dcterms:created>
  <dcterms:modified xsi:type="dcterms:W3CDTF">2023-04-04T10:14:00Z</dcterms:modified>
</cp:coreProperties>
</file>